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BB9DB" w14:textId="77777777" w:rsidR="00C64ECE" w:rsidRDefault="00C64ECE" w:rsidP="00362739">
      <w:pPr>
        <w:rPr>
          <w:rFonts w:asciiTheme="majorHAnsi" w:hAnsiTheme="majorHAnsi"/>
          <w:b/>
          <w:szCs w:val="28"/>
          <w:u w:val="single"/>
        </w:rPr>
      </w:pPr>
    </w:p>
    <w:p w14:paraId="774BB9DC" w14:textId="77777777" w:rsidR="00C64ECE" w:rsidRDefault="00C64ECE" w:rsidP="00362739">
      <w:pPr>
        <w:rPr>
          <w:rFonts w:asciiTheme="majorHAnsi" w:hAnsiTheme="majorHAnsi"/>
          <w:b/>
          <w:szCs w:val="28"/>
          <w:u w:val="single"/>
        </w:rPr>
      </w:pPr>
    </w:p>
    <w:p w14:paraId="774BB9DD" w14:textId="06373F51" w:rsidR="00362739" w:rsidRPr="00C64ECE" w:rsidRDefault="002E1353" w:rsidP="00362739">
      <w:pPr>
        <w:rPr>
          <w:rFonts w:asciiTheme="majorHAnsi" w:hAnsiTheme="majorHAnsi"/>
        </w:rPr>
      </w:pPr>
      <w:r w:rsidRPr="00C64ECE">
        <w:rPr>
          <w:rFonts w:asciiTheme="majorHAnsi" w:hAnsiTheme="majorHAnsi"/>
          <w:b/>
          <w:szCs w:val="28"/>
          <w:u w:val="single"/>
        </w:rPr>
        <w:t>Věc:</w:t>
      </w:r>
      <w:r w:rsidR="00C64ECE">
        <w:rPr>
          <w:rFonts w:asciiTheme="majorHAnsi" w:hAnsiTheme="majorHAnsi"/>
          <w:b/>
          <w:szCs w:val="28"/>
          <w:u w:val="single"/>
        </w:rPr>
        <w:t xml:space="preserve"> </w:t>
      </w:r>
      <w:r w:rsidR="00362739" w:rsidRPr="00C64ECE">
        <w:rPr>
          <w:rFonts w:asciiTheme="majorHAnsi" w:hAnsiTheme="majorHAnsi"/>
          <w:b/>
          <w:szCs w:val="28"/>
          <w:u w:val="single"/>
        </w:rPr>
        <w:t>Výroční zpráva za rok 20</w:t>
      </w:r>
      <w:r w:rsidR="00FA51F6">
        <w:rPr>
          <w:rFonts w:asciiTheme="majorHAnsi" w:hAnsiTheme="majorHAnsi"/>
          <w:b/>
          <w:szCs w:val="28"/>
          <w:u w:val="single"/>
        </w:rPr>
        <w:t>20</w:t>
      </w:r>
      <w:r w:rsidR="00362739" w:rsidRPr="00C64ECE">
        <w:rPr>
          <w:rFonts w:asciiTheme="majorHAnsi" w:hAnsiTheme="majorHAnsi"/>
          <w:b/>
          <w:szCs w:val="28"/>
          <w:u w:val="single"/>
        </w:rPr>
        <w:t xml:space="preserve"> o činnosti obce Terešov v oblasti poskytování informací dle § 18 zákona č. 106/1999 Sb., o svobodném přístupu k informacím, ve znění pozdějších předpisů</w:t>
      </w:r>
    </w:p>
    <w:p w14:paraId="774BB9DE" w14:textId="77777777" w:rsidR="00362739" w:rsidRPr="00C64ECE" w:rsidRDefault="00362739" w:rsidP="00362739">
      <w:pPr>
        <w:pStyle w:val="l3"/>
        <w:shd w:val="clear" w:color="auto" w:fill="FFFFFF"/>
        <w:jc w:val="both"/>
        <w:rPr>
          <w:b/>
          <w:sz w:val="20"/>
        </w:rPr>
      </w:pPr>
      <w:r w:rsidRPr="00C64ECE">
        <w:rPr>
          <w:b/>
          <w:sz w:val="20"/>
        </w:rPr>
        <w:t>a) počet podaných žádostí o informace a počet vydaných rozhodnutí o odmítnutí žádosti</w:t>
      </w:r>
    </w:p>
    <w:p w14:paraId="774BB9DF" w14:textId="4C55E1B0" w:rsidR="00362739" w:rsidRPr="00C64ECE" w:rsidRDefault="00362739" w:rsidP="00C64ECE">
      <w:pPr>
        <w:pStyle w:val="l3"/>
        <w:shd w:val="clear" w:color="auto" w:fill="FFFFFF"/>
        <w:spacing w:before="0" w:beforeAutospacing="0" w:after="0" w:afterAutospacing="0"/>
        <w:ind w:left="708"/>
        <w:jc w:val="both"/>
        <w:rPr>
          <w:sz w:val="20"/>
        </w:rPr>
      </w:pPr>
      <w:r w:rsidRPr="00C64ECE">
        <w:rPr>
          <w:sz w:val="20"/>
        </w:rPr>
        <w:t xml:space="preserve">- počet žádostí o informace dle </w:t>
      </w:r>
      <w:proofErr w:type="spellStart"/>
      <w:r w:rsidRPr="00C64ECE">
        <w:rPr>
          <w:sz w:val="20"/>
        </w:rPr>
        <w:t>InfZ</w:t>
      </w:r>
      <w:proofErr w:type="spellEnd"/>
      <w:r w:rsidRPr="00C64ECE">
        <w:rPr>
          <w:sz w:val="20"/>
        </w:rPr>
        <w:t>, které obec obdržela v roce 20</w:t>
      </w:r>
      <w:r w:rsidR="00FA51F6">
        <w:rPr>
          <w:sz w:val="20"/>
        </w:rPr>
        <w:t>20</w:t>
      </w:r>
      <w:r w:rsidRPr="00C64ECE">
        <w:rPr>
          <w:sz w:val="20"/>
        </w:rPr>
        <w:t xml:space="preserve">: </w:t>
      </w:r>
      <w:r w:rsidR="00FA51F6">
        <w:rPr>
          <w:sz w:val="20"/>
        </w:rPr>
        <w:t>0</w:t>
      </w:r>
      <w:r w:rsidRPr="00C64ECE">
        <w:rPr>
          <w:sz w:val="20"/>
        </w:rPr>
        <w:t xml:space="preserve"> </w:t>
      </w:r>
    </w:p>
    <w:p w14:paraId="774BB9E0" w14:textId="77777777" w:rsidR="00362739" w:rsidRPr="00C64ECE" w:rsidRDefault="00362739" w:rsidP="00C64ECE">
      <w:pPr>
        <w:pStyle w:val="l3"/>
        <w:shd w:val="clear" w:color="auto" w:fill="FFFFFF"/>
        <w:spacing w:before="0" w:beforeAutospacing="0"/>
        <w:ind w:left="708"/>
        <w:jc w:val="both"/>
        <w:rPr>
          <w:sz w:val="20"/>
        </w:rPr>
      </w:pPr>
      <w:r w:rsidRPr="00C64ECE">
        <w:rPr>
          <w:sz w:val="20"/>
        </w:rPr>
        <w:t>- počet rozhodnutí o odmítnutí žádosti: 0</w:t>
      </w:r>
    </w:p>
    <w:p w14:paraId="774BB9E1" w14:textId="77777777" w:rsidR="00362739" w:rsidRPr="00C64ECE" w:rsidRDefault="00362739" w:rsidP="00362739">
      <w:pPr>
        <w:pStyle w:val="l3"/>
        <w:shd w:val="clear" w:color="auto" w:fill="FFFFFF"/>
        <w:jc w:val="both"/>
        <w:rPr>
          <w:sz w:val="20"/>
        </w:rPr>
      </w:pPr>
      <w:r w:rsidRPr="00C64ECE">
        <w:rPr>
          <w:b/>
          <w:sz w:val="20"/>
        </w:rPr>
        <w:t>b) počet podaných odvolání proti rozhodnutí:</w:t>
      </w:r>
      <w:r w:rsidRPr="00C64ECE">
        <w:rPr>
          <w:sz w:val="20"/>
        </w:rPr>
        <w:t xml:space="preserve"> 0</w:t>
      </w:r>
    </w:p>
    <w:p w14:paraId="774BB9E2" w14:textId="77777777" w:rsidR="00362739" w:rsidRPr="00C64ECE" w:rsidRDefault="00362739" w:rsidP="00362739">
      <w:pPr>
        <w:pStyle w:val="l3"/>
        <w:shd w:val="clear" w:color="auto" w:fill="FFFFFF"/>
        <w:jc w:val="both"/>
        <w:rPr>
          <w:b/>
          <w:sz w:val="20"/>
        </w:rPr>
      </w:pPr>
      <w:r w:rsidRPr="00C64ECE">
        <w:rPr>
          <w:b/>
          <w:sz w:val="20"/>
        </w:rPr>
        <w:t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</w:r>
    </w:p>
    <w:p w14:paraId="774BB9E3" w14:textId="087EBB44" w:rsidR="00362739" w:rsidRPr="00FA51F6" w:rsidRDefault="00362739" w:rsidP="00C64ECE">
      <w:pPr>
        <w:pStyle w:val="l3"/>
        <w:shd w:val="clear" w:color="auto" w:fill="FFFFFF"/>
        <w:ind w:left="708"/>
        <w:jc w:val="both"/>
        <w:rPr>
          <w:bCs/>
          <w:sz w:val="20"/>
        </w:rPr>
      </w:pPr>
      <w:r w:rsidRPr="00C64ECE">
        <w:rPr>
          <w:sz w:val="20"/>
        </w:rPr>
        <w:t xml:space="preserve">- </w:t>
      </w:r>
      <w:r w:rsidRPr="00FA51F6">
        <w:rPr>
          <w:bCs/>
          <w:sz w:val="20"/>
        </w:rPr>
        <w:t>žádný rozsudek ve věci přezkoumání zákonnosti rozhodnutí obce o odmítnutí žádosti o poskytnutí informace nebyl v roce 20</w:t>
      </w:r>
      <w:r w:rsidR="00FA51F6" w:rsidRPr="00FA51F6">
        <w:rPr>
          <w:bCs/>
          <w:sz w:val="20"/>
        </w:rPr>
        <w:t>20</w:t>
      </w:r>
      <w:r w:rsidRPr="00FA51F6">
        <w:rPr>
          <w:bCs/>
          <w:sz w:val="20"/>
        </w:rPr>
        <w:t xml:space="preserve"> vydán</w:t>
      </w:r>
    </w:p>
    <w:p w14:paraId="774BB9E4" w14:textId="77777777" w:rsidR="00362739" w:rsidRPr="00C64ECE" w:rsidRDefault="00362739" w:rsidP="00362739">
      <w:pPr>
        <w:pStyle w:val="l3"/>
        <w:shd w:val="clear" w:color="auto" w:fill="FFFFFF"/>
        <w:jc w:val="both"/>
        <w:rPr>
          <w:sz w:val="20"/>
        </w:rPr>
      </w:pPr>
      <w:r w:rsidRPr="00C64ECE">
        <w:rPr>
          <w:sz w:val="20"/>
        </w:rPr>
        <w:t xml:space="preserve">d) </w:t>
      </w:r>
      <w:r w:rsidRPr="00C64ECE">
        <w:rPr>
          <w:b/>
          <w:sz w:val="20"/>
        </w:rPr>
        <w:t>výčet poskytnutých výhradních licencí, včetně odůvodnění nezbytnosti poskytnutí výhradní licence</w:t>
      </w:r>
    </w:p>
    <w:p w14:paraId="774BB9E5" w14:textId="25A3F6CF" w:rsidR="00362739" w:rsidRPr="00C64ECE" w:rsidRDefault="00362739" w:rsidP="00C64ECE">
      <w:pPr>
        <w:pStyle w:val="l3"/>
        <w:shd w:val="clear" w:color="auto" w:fill="FFFFFF"/>
        <w:ind w:left="708"/>
        <w:jc w:val="both"/>
        <w:rPr>
          <w:sz w:val="20"/>
        </w:rPr>
      </w:pPr>
      <w:r w:rsidRPr="00C64ECE">
        <w:rPr>
          <w:sz w:val="20"/>
        </w:rPr>
        <w:t>- výhradní licence v roce 20</w:t>
      </w:r>
      <w:r w:rsidR="00FA51F6">
        <w:rPr>
          <w:sz w:val="20"/>
        </w:rPr>
        <w:t>20</w:t>
      </w:r>
      <w:r w:rsidRPr="00C64ECE">
        <w:rPr>
          <w:sz w:val="20"/>
        </w:rPr>
        <w:t xml:space="preserve"> nebyly poskytnuty</w:t>
      </w:r>
    </w:p>
    <w:p w14:paraId="774BB9E6" w14:textId="77777777" w:rsidR="00362739" w:rsidRPr="00C64ECE" w:rsidRDefault="00362739" w:rsidP="00362739">
      <w:pPr>
        <w:pStyle w:val="l3"/>
        <w:shd w:val="clear" w:color="auto" w:fill="FFFFFF"/>
        <w:jc w:val="both"/>
        <w:rPr>
          <w:b/>
          <w:sz w:val="20"/>
        </w:rPr>
      </w:pPr>
      <w:r w:rsidRPr="00C64ECE">
        <w:rPr>
          <w:sz w:val="20"/>
        </w:rPr>
        <w:t xml:space="preserve">e) </w:t>
      </w:r>
      <w:r w:rsidRPr="00C64ECE">
        <w:rPr>
          <w:b/>
          <w:sz w:val="20"/>
        </w:rPr>
        <w:t xml:space="preserve">počet stížností podaných podle § 16a </w:t>
      </w:r>
      <w:proofErr w:type="spellStart"/>
      <w:r w:rsidRPr="00C64ECE">
        <w:rPr>
          <w:b/>
          <w:sz w:val="20"/>
        </w:rPr>
        <w:t>InfZ</w:t>
      </w:r>
      <w:proofErr w:type="spellEnd"/>
      <w:r w:rsidRPr="00C64ECE">
        <w:rPr>
          <w:b/>
          <w:sz w:val="20"/>
        </w:rPr>
        <w:t>, důvody jejich podání a stručný popis způsobu jejich vyřízení</w:t>
      </w:r>
    </w:p>
    <w:p w14:paraId="774BB9E7" w14:textId="22E94E42" w:rsidR="00362739" w:rsidRPr="00C64ECE" w:rsidRDefault="00362739" w:rsidP="00C64ECE">
      <w:pPr>
        <w:pStyle w:val="l3"/>
        <w:shd w:val="clear" w:color="auto" w:fill="FFFFFF"/>
        <w:ind w:left="708"/>
        <w:jc w:val="both"/>
        <w:rPr>
          <w:sz w:val="20"/>
        </w:rPr>
      </w:pPr>
      <w:r w:rsidRPr="00C64ECE">
        <w:rPr>
          <w:sz w:val="20"/>
        </w:rPr>
        <w:t xml:space="preserve">- počet stížností podaných dle § 16a </w:t>
      </w:r>
      <w:proofErr w:type="spellStart"/>
      <w:r w:rsidRPr="00C64ECE">
        <w:rPr>
          <w:sz w:val="20"/>
        </w:rPr>
        <w:t>InfZ</w:t>
      </w:r>
      <w:proofErr w:type="spellEnd"/>
      <w:r w:rsidRPr="00C64ECE">
        <w:rPr>
          <w:sz w:val="20"/>
        </w:rPr>
        <w:t xml:space="preserve">: </w:t>
      </w:r>
      <w:r w:rsidR="00CE2BA8">
        <w:rPr>
          <w:sz w:val="20"/>
        </w:rPr>
        <w:t>0</w:t>
      </w:r>
    </w:p>
    <w:p w14:paraId="774BB9E8" w14:textId="77777777" w:rsidR="00362739" w:rsidRPr="00C64ECE" w:rsidRDefault="00362739" w:rsidP="00362739">
      <w:pPr>
        <w:pStyle w:val="l3"/>
        <w:shd w:val="clear" w:color="auto" w:fill="FFFFFF"/>
        <w:jc w:val="both"/>
        <w:rPr>
          <w:b/>
          <w:sz w:val="20"/>
        </w:rPr>
      </w:pPr>
      <w:r w:rsidRPr="00C64ECE">
        <w:rPr>
          <w:sz w:val="20"/>
        </w:rPr>
        <w:t>f</w:t>
      </w:r>
      <w:r w:rsidRPr="00C64ECE">
        <w:rPr>
          <w:b/>
          <w:sz w:val="20"/>
        </w:rPr>
        <w:t>) další informace vztahující se k uplatňování tohoto zákona</w:t>
      </w:r>
    </w:p>
    <w:p w14:paraId="774BB9E9" w14:textId="77777777" w:rsidR="00C64ECE" w:rsidRPr="00C64ECE" w:rsidRDefault="00362739" w:rsidP="00C64ECE">
      <w:pPr>
        <w:pStyle w:val="l3"/>
        <w:shd w:val="clear" w:color="auto" w:fill="FFFFFF"/>
        <w:ind w:left="708"/>
        <w:jc w:val="both"/>
        <w:rPr>
          <w:sz w:val="22"/>
        </w:rPr>
      </w:pPr>
      <w:r w:rsidRPr="00C64ECE">
        <w:rPr>
          <w:sz w:val="20"/>
        </w:rPr>
        <w:t xml:space="preserve">- obec jako povinný subjekt vyřizuje žádosti o informace vztahující se k její působnosti dle </w:t>
      </w:r>
      <w:proofErr w:type="spellStart"/>
      <w:r w:rsidRPr="00C64ECE">
        <w:rPr>
          <w:sz w:val="20"/>
        </w:rPr>
        <w:t>InfZ</w:t>
      </w:r>
      <w:proofErr w:type="spellEnd"/>
      <w:r w:rsidRPr="00C64ECE">
        <w:rPr>
          <w:sz w:val="20"/>
        </w:rPr>
        <w:t xml:space="preserve">, žádosti je možné podávat ústně nebo písemně adresovat jak na adresu obecního úřadu, tak na elektronickou podatelnu obce, žádost musí splňovat náležitosti § 14 </w:t>
      </w:r>
      <w:proofErr w:type="spellStart"/>
      <w:r w:rsidRPr="00C64ECE">
        <w:rPr>
          <w:sz w:val="20"/>
        </w:rPr>
        <w:t>InfZ</w:t>
      </w:r>
      <w:proofErr w:type="spellEnd"/>
      <w:r w:rsidR="00E15A32" w:rsidRPr="00C64ECE">
        <w:rPr>
          <w:sz w:val="20"/>
        </w:rPr>
        <w:t xml:space="preserve">  </w:t>
      </w:r>
      <w:r w:rsidR="00E15A32" w:rsidRPr="00C64ECE">
        <w:rPr>
          <w:sz w:val="22"/>
        </w:rPr>
        <w:t xml:space="preserve">                                                    </w:t>
      </w:r>
      <w:r w:rsidR="00C64ECE" w:rsidRPr="00C64ECE">
        <w:rPr>
          <w:sz w:val="22"/>
        </w:rPr>
        <w:tab/>
      </w:r>
      <w:r w:rsidR="00C64ECE" w:rsidRPr="00C64ECE">
        <w:rPr>
          <w:sz w:val="22"/>
        </w:rPr>
        <w:tab/>
      </w:r>
      <w:r w:rsidR="00C64ECE" w:rsidRPr="00C64ECE">
        <w:rPr>
          <w:sz w:val="22"/>
        </w:rPr>
        <w:tab/>
      </w:r>
      <w:r w:rsidR="00C64ECE" w:rsidRPr="00C64ECE">
        <w:rPr>
          <w:sz w:val="22"/>
        </w:rPr>
        <w:tab/>
      </w:r>
      <w:r w:rsidR="00C64ECE" w:rsidRPr="00C64ECE">
        <w:rPr>
          <w:sz w:val="22"/>
        </w:rPr>
        <w:tab/>
      </w:r>
      <w:r w:rsidR="00C64ECE" w:rsidRPr="00C64ECE">
        <w:rPr>
          <w:sz w:val="22"/>
        </w:rPr>
        <w:tab/>
      </w:r>
      <w:r w:rsidR="00C64ECE" w:rsidRPr="00C64ECE">
        <w:rPr>
          <w:sz w:val="22"/>
        </w:rPr>
        <w:tab/>
      </w:r>
    </w:p>
    <w:p w14:paraId="774BB9EA" w14:textId="77777777" w:rsidR="00644C99" w:rsidRPr="002E1353" w:rsidRDefault="00C64ECE" w:rsidP="00C64ECE">
      <w:pPr>
        <w:pStyle w:val="l3"/>
        <w:shd w:val="clear" w:color="auto" w:fill="FFFFFF"/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15A32">
        <w:rPr>
          <w:noProof/>
        </w:rPr>
        <w:drawing>
          <wp:inline distT="0" distB="0" distL="0" distR="0" wp14:anchorId="774BB9EB" wp14:editId="774BB9EC">
            <wp:extent cx="1927888" cy="1308847"/>
            <wp:effectExtent l="0" t="0" r="0" b="571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)PODPIS OÚ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049" cy="130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4C99" w:rsidRPr="002E1353" w:rsidSect="00C64ECE">
      <w:headerReference w:type="default" r:id="rId9"/>
      <w:pgSz w:w="11906" w:h="16838"/>
      <w:pgMar w:top="81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BB9EF" w14:textId="77777777" w:rsidR="00545097" w:rsidRDefault="00545097" w:rsidP="006B799F">
      <w:r>
        <w:separator/>
      </w:r>
    </w:p>
  </w:endnote>
  <w:endnote w:type="continuationSeparator" w:id="0">
    <w:p w14:paraId="774BB9F0" w14:textId="77777777" w:rsidR="00545097" w:rsidRDefault="00545097" w:rsidP="006B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BB9ED" w14:textId="77777777" w:rsidR="00545097" w:rsidRDefault="00545097" w:rsidP="006B799F">
      <w:r>
        <w:separator/>
      </w:r>
    </w:p>
  </w:footnote>
  <w:footnote w:type="continuationSeparator" w:id="0">
    <w:p w14:paraId="774BB9EE" w14:textId="77777777" w:rsidR="00545097" w:rsidRDefault="00545097" w:rsidP="006B7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BB9F1" w14:textId="77777777" w:rsidR="006B799F" w:rsidRPr="0029623F" w:rsidRDefault="006B799F" w:rsidP="006B799F">
    <w:pPr>
      <w:jc w:val="center"/>
      <w:rPr>
        <w:b/>
        <w:sz w:val="52"/>
        <w:szCs w:val="52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774BB9F8" wp14:editId="774BB9F9">
          <wp:simplePos x="0" y="0"/>
          <wp:positionH relativeFrom="margin">
            <wp:posOffset>-132046</wp:posOffset>
          </wp:positionH>
          <wp:positionV relativeFrom="margin">
            <wp:posOffset>-1687595</wp:posOffset>
          </wp:positionV>
          <wp:extent cx="1152525" cy="1514475"/>
          <wp:effectExtent l="0" t="0" r="9525" b="9525"/>
          <wp:wrapNone/>
          <wp:docPr id="3" name="obrázek 2" descr="Terešov znak final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Terešov znak final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61BE">
      <w:rPr>
        <w:b/>
        <w:sz w:val="52"/>
        <w:szCs w:val="52"/>
      </w:rPr>
      <w:t xml:space="preserve">    </w:t>
    </w:r>
    <w:r w:rsidR="00045F9B">
      <w:rPr>
        <w:b/>
        <w:sz w:val="52"/>
        <w:szCs w:val="52"/>
      </w:rPr>
      <w:t xml:space="preserve">    </w:t>
    </w:r>
    <w:r>
      <w:rPr>
        <w:b/>
        <w:sz w:val="52"/>
        <w:szCs w:val="52"/>
      </w:rPr>
      <w:t>Obec</w:t>
    </w:r>
    <w:r w:rsidR="000925AD">
      <w:rPr>
        <w:b/>
        <w:sz w:val="52"/>
        <w:szCs w:val="52"/>
      </w:rPr>
      <w:t>ní úřad</w:t>
    </w:r>
    <w:r w:rsidRPr="0029623F">
      <w:rPr>
        <w:b/>
        <w:sz w:val="52"/>
        <w:szCs w:val="52"/>
      </w:rPr>
      <w:t xml:space="preserve"> Terešov</w:t>
    </w:r>
  </w:p>
  <w:p w14:paraId="774BB9F2" w14:textId="77777777" w:rsidR="006B799F" w:rsidRDefault="00045F9B" w:rsidP="006B799F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  </w:t>
    </w:r>
    <w:r w:rsidR="00EE61BE">
      <w:rPr>
        <w:b/>
        <w:sz w:val="28"/>
        <w:szCs w:val="28"/>
      </w:rPr>
      <w:t xml:space="preserve">     </w:t>
    </w:r>
    <w:r w:rsidR="006B799F">
      <w:rPr>
        <w:b/>
        <w:sz w:val="28"/>
        <w:szCs w:val="28"/>
      </w:rPr>
      <w:t>Terešov 108, 338 08, pošta Zbiroh</w:t>
    </w:r>
  </w:p>
  <w:p w14:paraId="774BB9F3" w14:textId="77777777" w:rsidR="006B799F" w:rsidRPr="0029623F" w:rsidRDefault="00045F9B" w:rsidP="006B799F">
    <w:pPr>
      <w:jc w:val="center"/>
      <w:rPr>
        <w:sz w:val="28"/>
        <w:szCs w:val="28"/>
      </w:rPr>
    </w:pPr>
    <w:r>
      <w:rPr>
        <w:b/>
        <w:sz w:val="28"/>
        <w:szCs w:val="28"/>
      </w:rPr>
      <w:t xml:space="preserve">    </w:t>
    </w:r>
    <w:r w:rsidR="006B799F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  </w:t>
    </w:r>
    <w:r w:rsidR="00EE61BE">
      <w:rPr>
        <w:b/>
        <w:sz w:val="28"/>
        <w:szCs w:val="28"/>
      </w:rPr>
      <w:t xml:space="preserve">     </w:t>
    </w:r>
    <w:r>
      <w:rPr>
        <w:b/>
        <w:sz w:val="28"/>
        <w:szCs w:val="28"/>
      </w:rPr>
      <w:t xml:space="preserve"> </w:t>
    </w:r>
    <w:r w:rsidR="006B799F" w:rsidRPr="0029623F">
      <w:rPr>
        <w:sz w:val="28"/>
        <w:szCs w:val="28"/>
      </w:rPr>
      <w:t xml:space="preserve">okres Rokycany, Plzeňský kraj  </w:t>
    </w:r>
  </w:p>
  <w:p w14:paraId="774BB9F4" w14:textId="77777777" w:rsidR="006B799F" w:rsidRPr="006B799F" w:rsidRDefault="00045F9B" w:rsidP="006B799F">
    <w:pPr>
      <w:jc w:val="center"/>
    </w:pPr>
    <w:r>
      <w:t xml:space="preserve">              </w:t>
    </w:r>
    <w:r w:rsidR="00EE61BE">
      <w:t xml:space="preserve">  </w:t>
    </w:r>
    <w:r w:rsidR="006B799F" w:rsidRPr="0029623F">
      <w:t xml:space="preserve">E-mail: </w:t>
    </w:r>
    <w:r w:rsidR="006B799F" w:rsidRPr="006B799F">
      <w:rPr>
        <w:rStyle w:val="Hypertextovodkaz"/>
        <w:color w:val="auto"/>
        <w:u w:val="none"/>
      </w:rPr>
      <w:t>obec.teresov@seznam.cz</w:t>
    </w:r>
    <w:r w:rsidR="006B799F">
      <w:t xml:space="preserve">, </w:t>
    </w:r>
    <w:r w:rsidR="006B799F" w:rsidRPr="006B799F">
      <w:t xml:space="preserve">Web: </w:t>
    </w:r>
    <w:r w:rsidR="006B799F" w:rsidRPr="006B799F">
      <w:rPr>
        <w:rStyle w:val="Hypertextovodkaz"/>
        <w:color w:val="auto"/>
        <w:u w:val="none"/>
      </w:rPr>
      <w:t>www.teresov.cz</w:t>
    </w:r>
  </w:p>
  <w:p w14:paraId="774BB9F5" w14:textId="77777777" w:rsidR="006B799F" w:rsidRPr="0029623F" w:rsidRDefault="00045F9B" w:rsidP="006B799F">
    <w:pPr>
      <w:jc w:val="center"/>
    </w:pPr>
    <w:r>
      <w:t xml:space="preserve">           </w:t>
    </w:r>
    <w:r w:rsidR="00EE61BE">
      <w:t xml:space="preserve">  </w:t>
    </w:r>
    <w:r>
      <w:t xml:space="preserve"> </w:t>
    </w:r>
    <w:r w:rsidR="006B799F" w:rsidRPr="0029623F">
      <w:t>Tel: 371 796 734, Mobil</w:t>
    </w:r>
    <w:r w:rsidR="006B799F">
      <w:t xml:space="preserve"> starosta</w:t>
    </w:r>
    <w:r w:rsidR="006B799F" w:rsidRPr="0029623F">
      <w:t xml:space="preserve">: </w:t>
    </w:r>
    <w:r w:rsidR="006B799F">
      <w:t>724 161 310</w:t>
    </w:r>
  </w:p>
  <w:p w14:paraId="774BB9F6" w14:textId="77777777" w:rsidR="006B799F" w:rsidRDefault="00045F9B" w:rsidP="006B799F">
    <w:pPr>
      <w:pBdr>
        <w:bottom w:val="single" w:sz="12" w:space="1" w:color="auto"/>
      </w:pBdr>
      <w:jc w:val="center"/>
      <w:rPr>
        <w:bCs/>
      </w:rPr>
    </w:pPr>
    <w:r>
      <w:t xml:space="preserve">               </w:t>
    </w:r>
    <w:r w:rsidR="00EE61BE">
      <w:t xml:space="preserve">  </w:t>
    </w:r>
    <w:r>
      <w:t xml:space="preserve"> </w:t>
    </w:r>
    <w:r w:rsidR="006B799F">
      <w:t xml:space="preserve">IČO: 00519693, </w:t>
    </w:r>
    <w:r w:rsidR="006B799F" w:rsidRPr="0029623F">
      <w:t>bankovní spojení:</w:t>
    </w:r>
    <w:r w:rsidR="006B799F" w:rsidRPr="0029623F">
      <w:rPr>
        <w:bCs/>
      </w:rPr>
      <w:t xml:space="preserve"> ČSOB a.s.</w:t>
    </w:r>
    <w:r w:rsidR="006B799F">
      <w:rPr>
        <w:bCs/>
      </w:rPr>
      <w:t>, č. ú. 188257130/0300</w:t>
    </w:r>
  </w:p>
  <w:p w14:paraId="774BB9F7" w14:textId="48A79005" w:rsidR="006B799F" w:rsidRDefault="00C64ECE" w:rsidP="00C64ECE">
    <w:pPr>
      <w:pStyle w:val="Zhlav"/>
      <w:tabs>
        <w:tab w:val="clear" w:pos="4536"/>
        <w:tab w:val="clear" w:pos="9072"/>
        <w:tab w:val="left" w:pos="7153"/>
      </w:tabs>
      <w:jc w:val="right"/>
    </w:pPr>
    <w:r>
      <w:t xml:space="preserve">V Terešově </w:t>
    </w:r>
    <w:r w:rsidR="00FA51F6">
      <w:t>9</w:t>
    </w:r>
    <w:r>
      <w:t>.2.20</w:t>
    </w:r>
    <w:r w:rsidR="00FA51F6"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71F43"/>
    <w:multiLevelType w:val="hybridMultilevel"/>
    <w:tmpl w:val="279014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00E52"/>
    <w:multiLevelType w:val="hybridMultilevel"/>
    <w:tmpl w:val="12F22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B4588"/>
    <w:multiLevelType w:val="hybridMultilevel"/>
    <w:tmpl w:val="7D5E13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B51EE"/>
    <w:multiLevelType w:val="hybridMultilevel"/>
    <w:tmpl w:val="ADD074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65548"/>
    <w:multiLevelType w:val="hybridMultilevel"/>
    <w:tmpl w:val="1B6682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92"/>
    <w:rsid w:val="00045F9B"/>
    <w:rsid w:val="00052724"/>
    <w:rsid w:val="000542D3"/>
    <w:rsid w:val="00056689"/>
    <w:rsid w:val="000925AD"/>
    <w:rsid w:val="00094486"/>
    <w:rsid w:val="000A0210"/>
    <w:rsid w:val="000A13BA"/>
    <w:rsid w:val="000D2385"/>
    <w:rsid w:val="00135BB1"/>
    <w:rsid w:val="00195DB6"/>
    <w:rsid w:val="001C1014"/>
    <w:rsid w:val="002008D1"/>
    <w:rsid w:val="00221BA9"/>
    <w:rsid w:val="00287A12"/>
    <w:rsid w:val="0029623F"/>
    <w:rsid w:val="002E1353"/>
    <w:rsid w:val="002E195C"/>
    <w:rsid w:val="00311938"/>
    <w:rsid w:val="003467FE"/>
    <w:rsid w:val="00362739"/>
    <w:rsid w:val="003B0398"/>
    <w:rsid w:val="003B09F4"/>
    <w:rsid w:val="003D57FA"/>
    <w:rsid w:val="0044128B"/>
    <w:rsid w:val="004540FC"/>
    <w:rsid w:val="004A2EB7"/>
    <w:rsid w:val="004B170B"/>
    <w:rsid w:val="004C3C9A"/>
    <w:rsid w:val="005266B5"/>
    <w:rsid w:val="005426E7"/>
    <w:rsid w:val="00545097"/>
    <w:rsid w:val="005721CA"/>
    <w:rsid w:val="00577443"/>
    <w:rsid w:val="00581122"/>
    <w:rsid w:val="0058771E"/>
    <w:rsid w:val="005D5015"/>
    <w:rsid w:val="005F7448"/>
    <w:rsid w:val="00601B64"/>
    <w:rsid w:val="006104B2"/>
    <w:rsid w:val="00643AAE"/>
    <w:rsid w:val="00644C99"/>
    <w:rsid w:val="00671D21"/>
    <w:rsid w:val="006B799F"/>
    <w:rsid w:val="00701D15"/>
    <w:rsid w:val="0071048A"/>
    <w:rsid w:val="0077739E"/>
    <w:rsid w:val="007B08EC"/>
    <w:rsid w:val="007C53AA"/>
    <w:rsid w:val="008765FA"/>
    <w:rsid w:val="008A0923"/>
    <w:rsid w:val="008A1109"/>
    <w:rsid w:val="008F1E26"/>
    <w:rsid w:val="009462B7"/>
    <w:rsid w:val="00996AD8"/>
    <w:rsid w:val="009B6025"/>
    <w:rsid w:val="009D2994"/>
    <w:rsid w:val="00A304B9"/>
    <w:rsid w:val="00A5423C"/>
    <w:rsid w:val="00A7560A"/>
    <w:rsid w:val="00A94A38"/>
    <w:rsid w:val="00AD04DE"/>
    <w:rsid w:val="00AD47C9"/>
    <w:rsid w:val="00AF7E8A"/>
    <w:rsid w:val="00B30820"/>
    <w:rsid w:val="00B37667"/>
    <w:rsid w:val="00BD1436"/>
    <w:rsid w:val="00BF52A2"/>
    <w:rsid w:val="00C061D2"/>
    <w:rsid w:val="00C151FD"/>
    <w:rsid w:val="00C17B2E"/>
    <w:rsid w:val="00C523A2"/>
    <w:rsid w:val="00C64ECE"/>
    <w:rsid w:val="00C74822"/>
    <w:rsid w:val="00CA1F13"/>
    <w:rsid w:val="00CE2BA8"/>
    <w:rsid w:val="00CE7578"/>
    <w:rsid w:val="00CF2F28"/>
    <w:rsid w:val="00D1074A"/>
    <w:rsid w:val="00D2085E"/>
    <w:rsid w:val="00D3706D"/>
    <w:rsid w:val="00D757D5"/>
    <w:rsid w:val="00DE0416"/>
    <w:rsid w:val="00DF43C9"/>
    <w:rsid w:val="00E15A32"/>
    <w:rsid w:val="00E36658"/>
    <w:rsid w:val="00E41259"/>
    <w:rsid w:val="00E46384"/>
    <w:rsid w:val="00E93A92"/>
    <w:rsid w:val="00E97541"/>
    <w:rsid w:val="00EE2BBA"/>
    <w:rsid w:val="00EE61BE"/>
    <w:rsid w:val="00F418BF"/>
    <w:rsid w:val="00FA51F6"/>
    <w:rsid w:val="00FD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4BB9DB"/>
  <w15:docId w15:val="{B8822601-B890-4EB6-83D3-1946C3C0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93A9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57744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774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52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87A12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B79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B799F"/>
    <w:rPr>
      <w:sz w:val="24"/>
      <w:szCs w:val="24"/>
    </w:rPr>
  </w:style>
  <w:style w:type="paragraph" w:styleId="Zpat">
    <w:name w:val="footer"/>
    <w:basedOn w:val="Normln"/>
    <w:link w:val="ZpatChar"/>
    <w:unhideWhenUsed/>
    <w:rsid w:val="006B79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B799F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3B0398"/>
    <w:pPr>
      <w:spacing w:after="120" w:line="480" w:lineRule="auto"/>
      <w:ind w:left="283" w:firstLine="709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B0398"/>
  </w:style>
  <w:style w:type="paragraph" w:styleId="Podnadpis">
    <w:name w:val="Subtitle"/>
    <w:basedOn w:val="Normln"/>
    <w:next w:val="Normln"/>
    <w:link w:val="PodnadpisChar"/>
    <w:qFormat/>
    <w:rsid w:val="008F1E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rsid w:val="008F1E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l3">
    <w:name w:val="l3"/>
    <w:basedOn w:val="Normln"/>
    <w:rsid w:val="0058771E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58771E"/>
    <w:rPr>
      <w:i/>
      <w:iCs/>
    </w:rPr>
  </w:style>
  <w:style w:type="paragraph" w:customStyle="1" w:styleId="l4">
    <w:name w:val="l4"/>
    <w:basedOn w:val="Normln"/>
    <w:rsid w:val="005877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5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FE644-A35E-464D-82B6-804EB22A6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Terešov</vt:lpstr>
    </vt:vector>
  </TitlesOfParts>
  <Company/>
  <LinksUpToDate>false</LinksUpToDate>
  <CharactersWithSpaces>1626</CharactersWithSpaces>
  <SharedDoc>false</SharedDoc>
  <HLinks>
    <vt:vector size="12" baseType="variant">
      <vt:variant>
        <vt:i4>6553707</vt:i4>
      </vt:variant>
      <vt:variant>
        <vt:i4>3</vt:i4>
      </vt:variant>
      <vt:variant>
        <vt:i4>0</vt:i4>
      </vt:variant>
      <vt:variant>
        <vt:i4>5</vt:i4>
      </vt:variant>
      <vt:variant>
        <vt:lpwstr>http://www.teresov.cz/</vt:lpwstr>
      </vt:variant>
      <vt:variant>
        <vt:lpwstr/>
      </vt:variant>
      <vt:variant>
        <vt:i4>7077902</vt:i4>
      </vt:variant>
      <vt:variant>
        <vt:i4>0</vt:i4>
      </vt:variant>
      <vt:variant>
        <vt:i4>0</vt:i4>
      </vt:variant>
      <vt:variant>
        <vt:i4>5</vt:i4>
      </vt:variant>
      <vt:variant>
        <vt:lpwstr>mailto:obec.teresov@seznam.cz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Terešov</dc:title>
  <dc:creator>Obec Terešov</dc:creator>
  <cp:lastModifiedBy>Roman Dibus</cp:lastModifiedBy>
  <cp:revision>2</cp:revision>
  <cp:lastPrinted>2019-09-26T13:59:00Z</cp:lastPrinted>
  <dcterms:created xsi:type="dcterms:W3CDTF">2021-02-09T18:06:00Z</dcterms:created>
  <dcterms:modified xsi:type="dcterms:W3CDTF">2021-02-09T18:06:00Z</dcterms:modified>
</cp:coreProperties>
</file>